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D6" w:rsidRDefault="006845D6" w:rsidP="00684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Pr="001F5FC7" w:rsidRDefault="006845D6" w:rsidP="006845D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F5FC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845D6" w:rsidRPr="001F5FC7" w:rsidRDefault="006845D6" w:rsidP="006845D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F5FC7">
        <w:rPr>
          <w:rFonts w:ascii="Times New Roman" w:hAnsi="Times New Roman"/>
          <w:sz w:val="28"/>
          <w:szCs w:val="28"/>
        </w:rPr>
        <w:t>детский сад № 21 г. Амурска</w:t>
      </w:r>
    </w:p>
    <w:p w:rsidR="006845D6" w:rsidRPr="001F5FC7" w:rsidRDefault="006845D6" w:rsidP="006845D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F5FC7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:rsidR="006845D6" w:rsidRPr="001F5FC7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Pr="001F5FC7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sz w:val="52"/>
          <w:szCs w:val="52"/>
        </w:rPr>
      </w:pPr>
      <w:bookmarkStart w:id="0" w:name="_GoBack"/>
      <w:r w:rsidRPr="006845D6">
        <w:rPr>
          <w:rStyle w:val="c3"/>
          <w:b/>
          <w:bCs/>
          <w:sz w:val="52"/>
          <w:szCs w:val="52"/>
        </w:rPr>
        <w:t xml:space="preserve">Памятка по развитию </w:t>
      </w:r>
    </w:p>
    <w:p w:rsidR="006845D6" w:rsidRPr="006845D6" w:rsidRDefault="006845D6" w:rsidP="006845D6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sz w:val="52"/>
          <w:szCs w:val="52"/>
        </w:rPr>
      </w:pPr>
      <w:r w:rsidRPr="006845D6">
        <w:rPr>
          <w:rStyle w:val="c3"/>
          <w:b/>
          <w:bCs/>
          <w:sz w:val="52"/>
          <w:szCs w:val="52"/>
        </w:rPr>
        <w:t>зрительно – моторной координации у старших дошкольников</w:t>
      </w:r>
    </w:p>
    <w:bookmarkEnd w:id="0"/>
    <w:p w:rsidR="006845D6" w:rsidRP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учитель-дефектолог</w:t>
      </w:r>
    </w:p>
    <w:p w:rsidR="006845D6" w:rsidRPr="001F5FC7" w:rsidRDefault="006845D6" w:rsidP="006845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Горобец Н.В.</w:t>
      </w: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Default="006845D6" w:rsidP="00684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5D6" w:rsidRPr="001F5FC7" w:rsidRDefault="006845D6" w:rsidP="00684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</w:t>
      </w:r>
    </w:p>
    <w:p w:rsidR="00EA51C9" w:rsidRPr="006845D6" w:rsidRDefault="00EA51C9" w:rsidP="00EA51C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sz w:val="28"/>
          <w:szCs w:val="28"/>
        </w:rPr>
      </w:pPr>
      <w:r w:rsidRPr="006845D6">
        <w:rPr>
          <w:rStyle w:val="c3"/>
          <w:b/>
          <w:bCs/>
          <w:sz w:val="28"/>
          <w:szCs w:val="28"/>
        </w:rPr>
        <w:lastRenderedPageBreak/>
        <w:t>Памятка по развитию зрительно – моторной коо</w:t>
      </w:r>
      <w:r w:rsidR="000606F4" w:rsidRPr="006845D6">
        <w:rPr>
          <w:rStyle w:val="c3"/>
          <w:b/>
          <w:bCs/>
          <w:sz w:val="28"/>
          <w:szCs w:val="28"/>
        </w:rPr>
        <w:t>рдинации у старших дошкольников</w:t>
      </w:r>
    </w:p>
    <w:p w:rsidR="000606F4" w:rsidRDefault="000606F4" w:rsidP="00EA51C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Одним из средств развития зрительно - моторной координации являются упражнения для укрепления работы мышц глаз у детей.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Сюда входят упражнения в виде разнообразных движений глаз: это и различные движения глаз: вправо, влево, вверх, вниз, круговые движения, зажмуривания, широко открыть, выпучить глазки.</w:t>
      </w:r>
    </w:p>
    <w:p w:rsidR="004919B9" w:rsidRDefault="004919B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color w:val="000000"/>
          <w:sz w:val="28"/>
          <w:szCs w:val="28"/>
        </w:rPr>
      </w:pP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После выполнения этих упражнений дети чувствуют себя значительно бодрее. В основе положительного эффекта лежат </w:t>
      </w:r>
      <w:proofErr w:type="spellStart"/>
      <w:r>
        <w:rPr>
          <w:rStyle w:val="c8"/>
          <w:color w:val="000000"/>
          <w:sz w:val="28"/>
          <w:szCs w:val="28"/>
        </w:rPr>
        <w:t>межфункциональные</w:t>
      </w:r>
      <w:proofErr w:type="spellEnd"/>
      <w:r>
        <w:rPr>
          <w:rStyle w:val="c8"/>
          <w:color w:val="000000"/>
          <w:sz w:val="28"/>
          <w:szCs w:val="28"/>
        </w:rPr>
        <w:t xml:space="preserve"> связи между глазодвигательным нервом и нервными клетками сосудов головного мозга. </w:t>
      </w:r>
      <w:r>
        <w:rPr>
          <w:rStyle w:val="c7"/>
          <w:i/>
          <w:iCs/>
          <w:color w:val="000000"/>
          <w:sz w:val="28"/>
          <w:szCs w:val="28"/>
          <w:u w:val="single"/>
        </w:rPr>
        <w:t>Мышечные возможности руки ребенка</w:t>
      </w:r>
      <w:r>
        <w:rPr>
          <w:rStyle w:val="c1"/>
          <w:color w:val="000000"/>
          <w:sz w:val="28"/>
          <w:szCs w:val="28"/>
        </w:rPr>
        <w:t> также, как и мышцы глаз, требуют особой тренировки и коррекции. Начинать надо с небольшого массажа рук. Массаж проводится сначала на одной руке, затем на другой. Упражнения желательно проводить по 3 — 5 минуты, 4-5 раз в день.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Сюда входят: поглаживания, разминания, сгибания, разгибания, точечный массаж. Ребенок быстро усваивает этот массаж и через некоторое время выполняет его самостоятельно. После массажа можно приступать к выполнению гимнастики для мелкой мускулатуры пальцев. Гимнастика может быть: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без речевого сопровождения;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с речевым сопровождением.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Развитию зрительно – моторной координации способствуют графо – моторные игры и упражнения: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«Дорисуй круги на картинках»;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«Обведи фигурки точно по линиям, не отрывая карандаш от бумаги»;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«По морям, по волнам»;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«Машина на дороге» Цель: развивать зрительно – моторную координацию, закреплять умение вести линию, не касаясь заданных краёв. Ход: Помоги машине доехать до гаража, линию веди точно по центру дороги, чтобы не было аварии;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«Дети заблудились»; Цель: учить детей работать одновременно двумя руками, вести линии в разных направлениях, не касаясь заданных краёв; развивать внимание, точность, мелкую моторику. Ход: Маша и Петя заблудились, помоги им выйти из леса и добраться каждому в свой дом. Петю веди в правую сторону, а Машу – в левую сторону. Но вести их нужно одновременно двумя карандашами. До краёв дороги касаться нельзя!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«Листья». Цель: продолжать учить детей находить нужные предметы среди изображений, наложенных друг на друга; обводить предметы точно по контуру, закрашивать их не выходя за края; развивать графо-моторные навыки. Ход: Раскрась кленовый лист красным карандашом, березовый желтым, а рябиновый лист обвести по контору зеленым карандашом: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развития зрительно – моторной координации эффективно использовать настольные игры: «Футбол», «Баскетбол», «Бильярд»; </w:t>
      </w:r>
      <w:r>
        <w:rPr>
          <w:rStyle w:val="c1"/>
          <w:color w:val="000000"/>
          <w:sz w:val="28"/>
          <w:szCs w:val="28"/>
        </w:rPr>
        <w:lastRenderedPageBreak/>
        <w:t>«Хоккей», «Настольный теннис». Игры на прослеживание движения объектов (на развитие глазодвигательной функции)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«Прокати шар в ворота»;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«Попади в цель»;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«Позвони в колокольчик»;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«Набрось кольцо»;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«Поймай мяч»;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«Проследи за движением флажка (фонарика, султанчика)»;</w:t>
      </w:r>
    </w:p>
    <w:p w:rsidR="00EA51C9" w:rsidRDefault="00EA51C9" w:rsidP="00EA51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«Лабиринты».</w:t>
      </w:r>
    </w:p>
    <w:p w:rsidR="004919B9" w:rsidRDefault="004919B9" w:rsidP="00EA51C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EA51C9" w:rsidRDefault="00EA51C9" w:rsidP="00EA51C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развитие навыков зрительно-моторной координации важно потому, что вся дальнейшая жизнь ребенка потребует использования точных, координированных движений кистей и пальцев, которые необходимы, не только, чтобы одеваться, но и рисовать, писать, а также выполнять множество разнообразных как бытовых, так и учебных действий.</w:t>
      </w:r>
    </w:p>
    <w:p w:rsidR="00A41462" w:rsidRDefault="00A41462"/>
    <w:sectPr w:rsidR="00A4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FE"/>
    <w:rsid w:val="000606F4"/>
    <w:rsid w:val="002671FE"/>
    <w:rsid w:val="004919B9"/>
    <w:rsid w:val="006845D6"/>
    <w:rsid w:val="00A41462"/>
    <w:rsid w:val="00CF529E"/>
    <w:rsid w:val="00E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419"/>
  <w15:docId w15:val="{A7BF22BE-733F-4B5B-9D58-48C5ADDD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A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51C9"/>
  </w:style>
  <w:style w:type="paragraph" w:customStyle="1" w:styleId="c0">
    <w:name w:val="c0"/>
    <w:basedOn w:val="a"/>
    <w:rsid w:val="00EA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51C9"/>
  </w:style>
  <w:style w:type="character" w:customStyle="1" w:styleId="c8">
    <w:name w:val="c8"/>
    <w:basedOn w:val="a0"/>
    <w:rsid w:val="00EA51C9"/>
  </w:style>
  <w:style w:type="character" w:customStyle="1" w:styleId="c7">
    <w:name w:val="c7"/>
    <w:basedOn w:val="a0"/>
    <w:rsid w:val="00EA51C9"/>
  </w:style>
  <w:style w:type="paragraph" w:styleId="a3">
    <w:name w:val="Normal (Web)"/>
    <w:basedOn w:val="a"/>
    <w:uiPriority w:val="99"/>
    <w:semiHidden/>
    <w:unhideWhenUsed/>
    <w:rsid w:val="0068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845D6"/>
  </w:style>
  <w:style w:type="paragraph" w:styleId="a5">
    <w:name w:val="No Spacing"/>
    <w:link w:val="a4"/>
    <w:uiPriority w:val="1"/>
    <w:qFormat/>
    <w:rsid w:val="00684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MAIN</cp:lastModifiedBy>
  <cp:revision>8</cp:revision>
  <dcterms:created xsi:type="dcterms:W3CDTF">2024-06-10T00:13:00Z</dcterms:created>
  <dcterms:modified xsi:type="dcterms:W3CDTF">2024-06-16T23:34:00Z</dcterms:modified>
</cp:coreProperties>
</file>